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8023" w14:textId="77777777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Alle prijzen op de website zijn onder voorbehoud van fouten en wijzigingen.</w:t>
      </w:r>
    </w:p>
    <w:p w14:paraId="552CC5A9" w14:textId="3C8B2600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Alle tarieven </w:t>
      </w:r>
      <w:r w:rsidR="00B1229F">
        <w:rPr>
          <w:rFonts w:asciiTheme="minorHAnsi" w:hAnsiTheme="minorHAnsi" w:cstheme="minorHAnsi"/>
          <w:color w:val="7F7F7F" w:themeColor="text1" w:themeTint="80"/>
        </w:rPr>
        <w:t xml:space="preserve">van mijn behandelingen 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zijn in euro’s en </w:t>
      </w:r>
      <w:r w:rsidR="00B1229F">
        <w:rPr>
          <w:rFonts w:asciiTheme="minorHAnsi" w:hAnsiTheme="minorHAnsi" w:cstheme="minorHAnsi"/>
          <w:color w:val="7F7F7F" w:themeColor="text1" w:themeTint="80"/>
        </w:rPr>
        <w:t xml:space="preserve">vrijgesteld van </w:t>
      </w:r>
      <w:r w:rsidR="00E00189">
        <w:rPr>
          <w:rFonts w:asciiTheme="minorHAnsi" w:hAnsiTheme="minorHAnsi" w:cstheme="minorHAnsi"/>
          <w:color w:val="7F7F7F" w:themeColor="text1" w:themeTint="80"/>
        </w:rPr>
        <w:t>BTW.</w:t>
      </w:r>
    </w:p>
    <w:p w14:paraId="31A7C37B" w14:textId="3B74BACC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Annuleren of wijzigen van afspraken minimaal 24 uur voor de afgesproken tijd. Bij niet nagekomen afspraken </w:t>
      </w:r>
      <w:r w:rsidR="00250BA9">
        <w:rPr>
          <w:rFonts w:asciiTheme="minorHAnsi" w:hAnsiTheme="minorHAnsi" w:cstheme="minorHAnsi"/>
          <w:color w:val="7F7F7F" w:themeColor="text1" w:themeTint="80"/>
        </w:rPr>
        <w:t>kan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 de gereserveerde tijd volledig in rekening </w:t>
      </w:r>
      <w:r w:rsidR="00250BA9">
        <w:rPr>
          <w:rFonts w:asciiTheme="minorHAnsi" w:hAnsiTheme="minorHAnsi" w:cstheme="minorHAnsi"/>
          <w:color w:val="7F7F7F" w:themeColor="text1" w:themeTint="80"/>
        </w:rPr>
        <w:t xml:space="preserve">worden </w:t>
      </w:r>
      <w:r w:rsidRPr="00DD4494">
        <w:rPr>
          <w:rFonts w:asciiTheme="minorHAnsi" w:hAnsiTheme="minorHAnsi" w:cstheme="minorHAnsi"/>
          <w:color w:val="7F7F7F" w:themeColor="text1" w:themeTint="80"/>
        </w:rPr>
        <w:t>gebracht.</w:t>
      </w:r>
    </w:p>
    <w:p w14:paraId="0C030C6B" w14:textId="29EB8DE6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Annuleren of wijzigingen kan via </w:t>
      </w:r>
      <w:r w:rsidR="00AF5EB0" w:rsidRPr="00DD4494">
        <w:rPr>
          <w:rFonts w:asciiTheme="minorHAnsi" w:hAnsiTheme="minorHAnsi" w:cstheme="minorHAnsi"/>
          <w:color w:val="7F7F7F" w:themeColor="text1" w:themeTint="80"/>
        </w:rPr>
        <w:t>06-15086326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 of per e-mail</w:t>
      </w:r>
      <w:r w:rsidR="00AF5EB0" w:rsidRPr="00DD4494">
        <w:rPr>
          <w:rFonts w:asciiTheme="minorHAnsi" w:hAnsiTheme="minorHAnsi" w:cstheme="minorHAnsi"/>
          <w:color w:val="7F7F7F" w:themeColor="text1" w:themeTint="80"/>
        </w:rPr>
        <w:t>: info@footfocuspedicuresalon.nl.</w:t>
      </w:r>
    </w:p>
    <w:p w14:paraId="6C002A54" w14:textId="77777777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Betaling geschiedt bij voorkeur door te pinnen, anders contant. Indien u betaling  wenst d.m.v. facturering dan w</w:t>
      </w:r>
      <w:r w:rsidR="00986E5A" w:rsidRPr="00DD4494">
        <w:rPr>
          <w:rFonts w:asciiTheme="minorHAnsi" w:hAnsiTheme="minorHAnsi" w:cstheme="minorHAnsi"/>
          <w:color w:val="7F7F7F" w:themeColor="text1" w:themeTint="80"/>
        </w:rPr>
        <w:t xml:space="preserve">ordt het factuurbedrag verhoogd 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met € 2,50 administratiekosten en dient de rekening binnen </w:t>
      </w:r>
      <w:r w:rsidR="00986E5A" w:rsidRPr="00DD4494">
        <w:rPr>
          <w:rFonts w:asciiTheme="minorHAnsi" w:hAnsiTheme="minorHAnsi" w:cstheme="minorHAnsi"/>
          <w:color w:val="7F7F7F" w:themeColor="text1" w:themeTint="80"/>
        </w:rPr>
        <w:t>14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 dagen na factuurdatum betaald te zijn.</w:t>
      </w:r>
    </w:p>
    <w:p w14:paraId="5D64C0F7" w14:textId="77777777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Bij een niet tijdige betaling wordt er een eerste herinneringsnota </w:t>
      </w:r>
      <w:r w:rsidR="00986E5A" w:rsidRPr="00DD4494">
        <w:rPr>
          <w:rFonts w:asciiTheme="minorHAnsi" w:hAnsiTheme="minorHAnsi" w:cstheme="minorHAnsi"/>
          <w:color w:val="7F7F7F" w:themeColor="text1" w:themeTint="80"/>
        </w:rPr>
        <w:t>verstuurd. Als er na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 een tweede herinnering nog niet  tot betaling wordt overgegaan, </w:t>
      </w:r>
      <w:r w:rsidR="00986E5A" w:rsidRPr="00DD4494">
        <w:rPr>
          <w:rFonts w:asciiTheme="minorHAnsi" w:hAnsiTheme="minorHAnsi" w:cstheme="minorHAnsi"/>
          <w:color w:val="7F7F7F" w:themeColor="text1" w:themeTint="80"/>
        </w:rPr>
        <w:t xml:space="preserve">zal 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de afhandeling van de factuur in handen </w:t>
      </w:r>
      <w:r w:rsidR="00986E5A" w:rsidRPr="00DD4494">
        <w:rPr>
          <w:rFonts w:asciiTheme="minorHAnsi" w:hAnsiTheme="minorHAnsi" w:cstheme="minorHAnsi"/>
          <w:color w:val="7F7F7F" w:themeColor="text1" w:themeTint="80"/>
        </w:rPr>
        <w:t xml:space="preserve">worden </w:t>
      </w:r>
      <w:r w:rsidRPr="00DD4494">
        <w:rPr>
          <w:rFonts w:asciiTheme="minorHAnsi" w:hAnsiTheme="minorHAnsi" w:cstheme="minorHAnsi"/>
          <w:color w:val="7F7F7F" w:themeColor="text1" w:themeTint="80"/>
        </w:rPr>
        <w:t>gegeven van een incassobureau.</w:t>
      </w:r>
    </w:p>
    <w:p w14:paraId="7D4BA5A9" w14:textId="77777777" w:rsidR="00F3212F" w:rsidRPr="00DD4494" w:rsidRDefault="00986E5A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W</w:t>
      </w:r>
      <w:r w:rsidR="00F3212F" w:rsidRPr="00DD4494">
        <w:rPr>
          <w:rFonts w:asciiTheme="minorHAnsi" w:hAnsiTheme="minorHAnsi" w:cstheme="minorHAnsi"/>
          <w:color w:val="7F7F7F" w:themeColor="text1" w:themeTint="80"/>
        </w:rPr>
        <w:t xml:space="preserve">ij 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proberen </w:t>
      </w:r>
      <w:r w:rsidR="00F3212F" w:rsidRPr="00DD4494">
        <w:rPr>
          <w:rFonts w:asciiTheme="minorHAnsi" w:hAnsiTheme="minorHAnsi" w:cstheme="minorHAnsi"/>
          <w:color w:val="7F7F7F" w:themeColor="text1" w:themeTint="80"/>
        </w:rPr>
        <w:t>op tijd te werken. Indien u 10 minuten of langer verlaat bent, wordt de behandeling ingekort zodat een volgende patiënt/cliënt niet onnodig langer hoeft te wachten.</w:t>
      </w:r>
    </w:p>
    <w:p w14:paraId="5A1F2DBE" w14:textId="61B7E892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De cliënt voorziet de voetzorgverlener </w:t>
      </w:r>
      <w:r w:rsidR="00AF5EB0" w:rsidRPr="00DD4494">
        <w:rPr>
          <w:rFonts w:asciiTheme="minorHAnsi" w:hAnsiTheme="minorHAnsi" w:cstheme="minorHAnsi"/>
          <w:color w:val="7F7F7F" w:themeColor="text1" w:themeTint="80"/>
        </w:rPr>
        <w:t>van Foot Focus Pedicuresalon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 vóór de eerste behandeling van alle gegevens, waarvan de voetzorgverlener aangeeft dat deze noodzakelijk zijn of waarvan de patiënt/cliënt redelijkerwijs behoort te begrijpen dat deze noodzakelijk zijn voor het zorgvuldig uitvoeren van de behandelingen.</w:t>
      </w:r>
    </w:p>
    <w:p w14:paraId="792ABAD8" w14:textId="462FA9CF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De patiënt/cliënt geeft medische veranderingen door aan pedicure / </w:t>
      </w:r>
      <w:r w:rsidR="00256388" w:rsidRPr="00DD4494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Pr="00DD4494">
        <w:rPr>
          <w:rFonts w:asciiTheme="minorHAnsi" w:hAnsiTheme="minorHAnsi" w:cstheme="minorHAnsi"/>
          <w:color w:val="7F7F7F" w:themeColor="text1" w:themeTint="80"/>
        </w:rPr>
        <w:t>, bijvoorbeeld chemotherapie of diabetes.</w:t>
      </w:r>
    </w:p>
    <w:p w14:paraId="774EF517" w14:textId="38230390" w:rsidR="00F3212F" w:rsidRPr="00DD4494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 xml:space="preserve"> neemt de persoonlijke gegevens van de cliënt op in een geautomatiseerd systeem en op een klantenkaart. </w:t>
      </w:r>
      <w:r w:rsidR="00256388" w:rsidRPr="00DD4494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Pr="00DD4494">
        <w:rPr>
          <w:rFonts w:asciiTheme="minorHAnsi" w:hAnsiTheme="minorHAnsi" w:cstheme="minorHAnsi"/>
          <w:color w:val="7F7F7F" w:themeColor="text1" w:themeTint="80"/>
        </w:rPr>
        <w:t xml:space="preserve"> behandelt de vertrouwelijke gegevens van de cliënt volgens de richtlijnen in de Wet Bescherming Persoonsgegevens.</w:t>
      </w:r>
    </w:p>
    <w:p w14:paraId="2B1D60AD" w14:textId="2019B225" w:rsidR="00F3212F" w:rsidRPr="00DD4494" w:rsidRDefault="00F463CA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="00F3212F" w:rsidRPr="00DD4494">
        <w:rPr>
          <w:rFonts w:asciiTheme="minorHAnsi" w:hAnsiTheme="minorHAnsi" w:cstheme="minorHAnsi"/>
          <w:color w:val="7F7F7F" w:themeColor="text1" w:themeTint="80"/>
        </w:rPr>
        <w:t xml:space="preserve"> is niet aansprakelijk voor schade, van welke aard ook, ontstaan doordat de pedicure is uitgegaan van door de patiënt/cliënt verstrekte onjuiste en/of onvolledige informatie over relevante lichamelijke aandoeningen, medicijngebruik,  werkzaamheden of vrijetijdsbesteding.</w:t>
      </w:r>
    </w:p>
    <w:p w14:paraId="2112A74A" w14:textId="467B5C43" w:rsidR="00F3212F" w:rsidRPr="00DD4494" w:rsidRDefault="00F463CA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="00F3212F" w:rsidRPr="00DD4494">
        <w:rPr>
          <w:rFonts w:asciiTheme="minorHAnsi" w:hAnsiTheme="minorHAnsi" w:cstheme="minorHAnsi"/>
          <w:color w:val="7F7F7F" w:themeColor="text1" w:themeTint="80"/>
        </w:rPr>
        <w:t xml:space="preserve"> is niet aansprakelijk voor verlies, diefstal of beschadiging van persoonlijke eigendommen die de patiënt/cliënt heeft meegenomen naar de praktijk.</w:t>
      </w:r>
    </w:p>
    <w:p w14:paraId="63A87E93" w14:textId="6EB2BC2E" w:rsidR="00F3212F" w:rsidRPr="00DD4494" w:rsidRDefault="00F463CA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="00F3212F" w:rsidRPr="00DD4494">
        <w:rPr>
          <w:rFonts w:asciiTheme="minorHAnsi" w:hAnsiTheme="minorHAnsi" w:cstheme="minorHAnsi"/>
          <w:color w:val="7F7F7F" w:themeColor="text1" w:themeTint="80"/>
        </w:rPr>
        <w:t xml:space="preserve"> geeft 7 dagen kwaliteitsgarantie op behandeling en producten. Garantie vervalt indien:</w:t>
      </w:r>
    </w:p>
    <w:p w14:paraId="520CAC30" w14:textId="77777777" w:rsidR="00F3212F" w:rsidRPr="00DD4494" w:rsidRDefault="00F3212F" w:rsidP="00F3212F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* De patiënt/cliënt de adviezen niet heeft opgevolgd.</w:t>
      </w:r>
    </w:p>
    <w:p w14:paraId="4B367EA9" w14:textId="77777777" w:rsidR="00F3212F" w:rsidRPr="00DD4494" w:rsidRDefault="00F3212F" w:rsidP="00F3212F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* De patiënt/cliënt de verwijzing naar een andere discipline niet heeft opgevolgd.</w:t>
      </w:r>
    </w:p>
    <w:p w14:paraId="04A5EF57" w14:textId="77777777" w:rsidR="00F3212F" w:rsidRPr="00DD4494" w:rsidRDefault="00F3212F" w:rsidP="00F3212F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DD4494">
        <w:rPr>
          <w:rFonts w:asciiTheme="minorHAnsi" w:hAnsiTheme="minorHAnsi" w:cstheme="minorHAnsi"/>
          <w:color w:val="7F7F7F" w:themeColor="text1" w:themeTint="80"/>
        </w:rPr>
        <w:t>* De patiënt/cliënt de producten niet volgens de gebruiksaanwijzing of aanwijzingen heeft gebruikt.</w:t>
      </w:r>
      <w:r w:rsidRPr="00DD4494">
        <w:rPr>
          <w:rFonts w:asciiTheme="minorHAnsi" w:hAnsiTheme="minorHAnsi" w:cstheme="minorHAnsi"/>
          <w:color w:val="7F7F7F" w:themeColor="text1" w:themeTint="80"/>
        </w:rPr>
        <w:br/>
        <w:t> </w:t>
      </w:r>
    </w:p>
    <w:p w14:paraId="68630B1E" w14:textId="77777777" w:rsidR="00CC5A9E" w:rsidRDefault="00CC5A9E" w:rsidP="00CC5A9E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</w:p>
    <w:p w14:paraId="510375D1" w14:textId="77777777" w:rsidR="00CC5A9E" w:rsidRDefault="00CC5A9E" w:rsidP="00CC5A9E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</w:p>
    <w:p w14:paraId="7F982B60" w14:textId="77777777" w:rsidR="00CC5A9E" w:rsidRDefault="00CC5A9E" w:rsidP="00CC5A9E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</w:p>
    <w:p w14:paraId="3F277523" w14:textId="77777777" w:rsidR="00250BA9" w:rsidRDefault="00250BA9" w:rsidP="00250BA9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</w:p>
    <w:p w14:paraId="21675C5B" w14:textId="77777777" w:rsidR="00250BA9" w:rsidRDefault="00250BA9" w:rsidP="00250BA9">
      <w:p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</w:p>
    <w:p w14:paraId="6CDB9D31" w14:textId="67C59162" w:rsidR="00F3212F" w:rsidRPr="00CC5A9E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CC5A9E">
        <w:rPr>
          <w:rFonts w:asciiTheme="minorHAnsi" w:hAnsiTheme="minorHAnsi" w:cstheme="minorHAnsi"/>
          <w:color w:val="7F7F7F" w:themeColor="text1" w:themeTint="80"/>
        </w:rPr>
        <w:lastRenderedPageBreak/>
        <w:t>Indien een patiënt/cliënt een klacht heeft over de behandeling of een product, moet deze zo spoedig mogelijk, doch uiterlijk binnen zeven dagen, schriftelijk worden gemeld aan</w:t>
      </w:r>
      <w:r w:rsidR="00F463CA" w:rsidRPr="00CC5A9E">
        <w:rPr>
          <w:rFonts w:asciiTheme="minorHAnsi" w:hAnsiTheme="minorHAnsi" w:cstheme="minorHAnsi"/>
          <w:color w:val="7F7F7F" w:themeColor="text1" w:themeTint="80"/>
        </w:rPr>
        <w:t xml:space="preserve"> Foot Focus Pedicuresalon.</w:t>
      </w:r>
    </w:p>
    <w:p w14:paraId="402A50AB" w14:textId="70A67682" w:rsidR="00F3212F" w:rsidRPr="00CC5A9E" w:rsidRDefault="00F463CA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CC5A9E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="00F3212F" w:rsidRPr="00CC5A9E">
        <w:rPr>
          <w:rFonts w:asciiTheme="minorHAnsi" w:hAnsiTheme="minorHAnsi" w:cstheme="minorHAnsi"/>
          <w:color w:val="7F7F7F" w:themeColor="text1" w:themeTint="80"/>
        </w:rPr>
        <w:t xml:space="preserve"> dient de cliënt binnen zeven dagen na ontvangst van de schriftelijke klacht, adequaat antwoord te geven. Indien de klacht gegrond is dan zal </w:t>
      </w:r>
      <w:r w:rsidRPr="00CC5A9E">
        <w:rPr>
          <w:rFonts w:asciiTheme="minorHAnsi" w:hAnsiTheme="minorHAnsi" w:cstheme="minorHAnsi"/>
          <w:color w:val="7F7F7F" w:themeColor="text1" w:themeTint="80"/>
        </w:rPr>
        <w:t>Foot Focus Pedicuresalon</w:t>
      </w:r>
      <w:r w:rsidR="00F3212F" w:rsidRPr="00CC5A9E">
        <w:rPr>
          <w:rFonts w:asciiTheme="minorHAnsi" w:hAnsiTheme="minorHAnsi" w:cstheme="minorHAnsi"/>
          <w:color w:val="7F7F7F" w:themeColor="text1" w:themeTint="80"/>
        </w:rPr>
        <w:t xml:space="preserve">  / behandelende voetzorgverlener, de behandeling opnieuw gratis uitvoeren.</w:t>
      </w:r>
    </w:p>
    <w:p w14:paraId="3265914E" w14:textId="77777777" w:rsidR="00F3212F" w:rsidRPr="00CC5A9E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CC5A9E">
        <w:rPr>
          <w:rFonts w:asciiTheme="minorHAnsi" w:hAnsiTheme="minorHAnsi" w:cstheme="minorHAnsi"/>
          <w:color w:val="7F7F7F" w:themeColor="text1" w:themeTint="80"/>
        </w:rPr>
        <w:t>Onvoldoende resultaat van de behandeling geeft u in geen enkel geval recht op restitutie of vrijstelling van betaling.</w:t>
      </w:r>
    </w:p>
    <w:p w14:paraId="7D84275D" w14:textId="736B0291" w:rsidR="00F3212F" w:rsidRPr="00CC5A9E" w:rsidRDefault="00F3212F" w:rsidP="00F3212F">
      <w:pPr>
        <w:numPr>
          <w:ilvl w:val="0"/>
          <w:numId w:val="1"/>
        </w:numPr>
        <w:spacing w:line="270" w:lineRule="atLeast"/>
        <w:ind w:left="225"/>
        <w:textAlignment w:val="baseline"/>
        <w:rPr>
          <w:rFonts w:asciiTheme="minorHAnsi" w:hAnsiTheme="minorHAnsi" w:cstheme="minorHAnsi"/>
          <w:color w:val="7F7F7F" w:themeColor="text1" w:themeTint="80"/>
        </w:rPr>
      </w:pPr>
      <w:r w:rsidRPr="00CC5A9E">
        <w:rPr>
          <w:rFonts w:asciiTheme="minorHAnsi" w:hAnsiTheme="minorHAnsi" w:cstheme="minorHAnsi"/>
          <w:color w:val="7F7F7F" w:themeColor="text1" w:themeTint="80"/>
        </w:rPr>
        <w:t xml:space="preserve">Indien </w:t>
      </w:r>
      <w:r w:rsidR="00F463CA" w:rsidRPr="00CC5A9E">
        <w:rPr>
          <w:rFonts w:asciiTheme="minorHAnsi" w:hAnsiTheme="minorHAnsi" w:cstheme="minorHAnsi"/>
          <w:color w:val="7F7F7F" w:themeColor="text1" w:themeTint="80"/>
        </w:rPr>
        <w:t xml:space="preserve">Foot Focus Pedicuresalon </w:t>
      </w:r>
      <w:r w:rsidRPr="00CC5A9E">
        <w:rPr>
          <w:rFonts w:asciiTheme="minorHAnsi" w:hAnsiTheme="minorHAnsi" w:cstheme="minorHAnsi"/>
          <w:color w:val="7F7F7F" w:themeColor="text1" w:themeTint="80"/>
        </w:rPr>
        <w:t xml:space="preserve">en </w:t>
      </w:r>
      <w:r w:rsidR="00986E5A" w:rsidRPr="00CC5A9E">
        <w:rPr>
          <w:rFonts w:asciiTheme="minorHAnsi" w:hAnsiTheme="minorHAnsi" w:cstheme="minorHAnsi"/>
          <w:color w:val="7F7F7F" w:themeColor="text1" w:themeTint="80"/>
        </w:rPr>
        <w:t>patiënt/</w:t>
      </w:r>
      <w:r w:rsidRPr="00CC5A9E">
        <w:rPr>
          <w:rFonts w:asciiTheme="minorHAnsi" w:hAnsiTheme="minorHAnsi" w:cstheme="minorHAnsi"/>
          <w:color w:val="7F7F7F" w:themeColor="text1" w:themeTint="80"/>
        </w:rPr>
        <w:t xml:space="preserve">cliënt niet tot overeenstemming kunnen komen dan kan de </w:t>
      </w:r>
      <w:r w:rsidR="00986E5A" w:rsidRPr="00CC5A9E">
        <w:rPr>
          <w:rFonts w:asciiTheme="minorHAnsi" w:hAnsiTheme="minorHAnsi" w:cstheme="minorHAnsi"/>
          <w:color w:val="7F7F7F" w:themeColor="text1" w:themeTint="80"/>
        </w:rPr>
        <w:t>patiënt/</w:t>
      </w:r>
      <w:r w:rsidRPr="00CC5A9E">
        <w:rPr>
          <w:rFonts w:asciiTheme="minorHAnsi" w:hAnsiTheme="minorHAnsi" w:cstheme="minorHAnsi"/>
          <w:color w:val="7F7F7F" w:themeColor="text1" w:themeTint="80"/>
        </w:rPr>
        <w:t>cliënt het geschil voorleggen aan de geschillencommissie.</w:t>
      </w:r>
    </w:p>
    <w:p w14:paraId="51E7064E" w14:textId="77777777" w:rsidR="000E433D" w:rsidRPr="00F3212F" w:rsidRDefault="000E433D">
      <w:pPr>
        <w:rPr>
          <w:rFonts w:ascii="Tahoma" w:hAnsi="Tahoma" w:cs="Tahoma"/>
        </w:rPr>
      </w:pPr>
    </w:p>
    <w:sectPr w:rsidR="000E433D" w:rsidRPr="00F3212F" w:rsidSect="00250BA9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8D31" w14:textId="77777777" w:rsidR="00B06899" w:rsidRDefault="00B06899" w:rsidP="00F3212F">
      <w:r>
        <w:separator/>
      </w:r>
    </w:p>
  </w:endnote>
  <w:endnote w:type="continuationSeparator" w:id="0">
    <w:p w14:paraId="27292DB8" w14:textId="77777777" w:rsidR="00B06899" w:rsidRDefault="00B06899" w:rsidP="00F3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039965"/>
      <w:docPartObj>
        <w:docPartGallery w:val="Page Numbers (Bottom of Page)"/>
        <w:docPartUnique/>
      </w:docPartObj>
    </w:sdtPr>
    <w:sdtContent>
      <w:p w14:paraId="0711BA89" w14:textId="484B8ED0" w:rsidR="00584B57" w:rsidRDefault="00576CC2">
        <w:pPr>
          <w:pStyle w:val="Voet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920" behindDoc="0" locked="0" layoutInCell="1" allowOverlap="1" wp14:anchorId="040FBEF9" wp14:editId="5D1612C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" name="Groe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1E074F" w14:textId="77777777" w:rsidR="00576CC2" w:rsidRDefault="00576CC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0FBEF9" id="Groep 4" o:spid="_x0000_s1026" style="position:absolute;margin-left:0;margin-top:0;width:610.5pt;height:15pt;z-index:25166592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lYM+p3kDAAB1CgAADgAAAAAAAAAAAAAAAAAuAgAAZHJzL2Uyb0RvYy54bWxQ&#10;SwECLQAUAAYACAAAACEA8C245NsAAAAFAQAADwAAAAAAAAAAAAAAAADT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6B1E074F" w14:textId="77777777" w:rsidR="00576CC2" w:rsidRDefault="00576CC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B25D" w14:textId="77777777" w:rsidR="00B06899" w:rsidRDefault="00B06899" w:rsidP="00F3212F">
      <w:r>
        <w:separator/>
      </w:r>
    </w:p>
  </w:footnote>
  <w:footnote w:type="continuationSeparator" w:id="0">
    <w:p w14:paraId="17324A52" w14:textId="77777777" w:rsidR="00B06899" w:rsidRDefault="00B06899" w:rsidP="00F3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012A" w14:textId="43FEF6EA" w:rsidR="00F3212F" w:rsidRPr="00EB7944" w:rsidRDefault="00250BA9" w:rsidP="007721B7">
    <w:pPr>
      <w:pStyle w:val="Koptekst"/>
      <w:jc w:val="center"/>
    </w:pPr>
    <w:r>
      <w:rPr>
        <w:rFonts w:asciiTheme="minorHAnsi" w:hAnsiTheme="minorHAnsi" w:cstheme="minorHAnsi"/>
        <w:b/>
        <w:bCs/>
        <w:color w:val="7F7F7F" w:themeColor="text1" w:themeTint="80"/>
      </w:rPr>
      <w:ptab w:relativeTo="margin" w:alignment="center" w:leader="none"/>
    </w:r>
    <w:r w:rsidR="00584B57" w:rsidRPr="00584B57">
      <w:rPr>
        <w:rFonts w:asciiTheme="minorHAnsi" w:hAnsiTheme="minorHAnsi" w:cstheme="minorHAnsi"/>
        <w:b/>
        <w:bCs/>
        <w:color w:val="7F7F7F" w:themeColor="text1" w:themeTint="80"/>
      </w:rPr>
      <w:t>Algemene Voorwaarden van Foot Focus Pedicuresalon</w:t>
    </w:r>
    <w:r w:rsidR="00EB7944">
      <w:rPr>
        <w:noProof/>
      </w:rPr>
      <w:drawing>
        <wp:inline distT="0" distB="0" distL="0" distR="0" wp14:anchorId="3F7A607A" wp14:editId="090BAB83">
          <wp:extent cx="1872000" cy="1872000"/>
          <wp:effectExtent l="19050" t="0" r="13970" b="54737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18720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7721B7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5D9"/>
    <w:multiLevelType w:val="multilevel"/>
    <w:tmpl w:val="F38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12F"/>
    <w:rsid w:val="000E433D"/>
    <w:rsid w:val="00130089"/>
    <w:rsid w:val="00250BA9"/>
    <w:rsid w:val="00256388"/>
    <w:rsid w:val="00272F48"/>
    <w:rsid w:val="00487B40"/>
    <w:rsid w:val="004A6507"/>
    <w:rsid w:val="004D7B99"/>
    <w:rsid w:val="0057408D"/>
    <w:rsid w:val="00576CC2"/>
    <w:rsid w:val="00584B57"/>
    <w:rsid w:val="0063160D"/>
    <w:rsid w:val="007721B7"/>
    <w:rsid w:val="007D4DDD"/>
    <w:rsid w:val="00804DF2"/>
    <w:rsid w:val="008A3309"/>
    <w:rsid w:val="00986E5A"/>
    <w:rsid w:val="009F559B"/>
    <w:rsid w:val="00AF5EB0"/>
    <w:rsid w:val="00B06899"/>
    <w:rsid w:val="00B1229F"/>
    <w:rsid w:val="00CC5A9E"/>
    <w:rsid w:val="00DD4494"/>
    <w:rsid w:val="00E00189"/>
    <w:rsid w:val="00E00E18"/>
    <w:rsid w:val="00EB7944"/>
    <w:rsid w:val="00F3212F"/>
    <w:rsid w:val="00F463CA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3668"/>
  <w15:docId w15:val="{17F0B534-C2CA-421B-A230-25D09A3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212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F321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212F"/>
    <w:rPr>
      <w:rFonts w:ascii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3212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3212F"/>
  </w:style>
  <w:style w:type="paragraph" w:styleId="Koptekst">
    <w:name w:val="header"/>
    <w:basedOn w:val="Standaard"/>
    <w:link w:val="KoptekstChar"/>
    <w:uiPriority w:val="99"/>
    <w:unhideWhenUsed/>
    <w:rsid w:val="00F321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212F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321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212F"/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21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212F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stipezoadmin</dc:creator>
  <cp:lastModifiedBy>Gebruiker</cp:lastModifiedBy>
  <cp:revision>6</cp:revision>
  <cp:lastPrinted>2016-12-14T13:13:00Z</cp:lastPrinted>
  <dcterms:created xsi:type="dcterms:W3CDTF">2022-01-18T16:20:00Z</dcterms:created>
  <dcterms:modified xsi:type="dcterms:W3CDTF">2022-01-20T15:00:00Z</dcterms:modified>
</cp:coreProperties>
</file>